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84" w:rsidRPr="00F74397" w:rsidRDefault="00E95984" w:rsidP="00E95984">
      <w:pPr>
        <w:pStyle w:val="Heading3"/>
        <w:jc w:val="center"/>
        <w:rPr>
          <w:sz w:val="24"/>
          <w:szCs w:val="24"/>
          <w:u w:val="none"/>
        </w:rPr>
      </w:pPr>
      <w:r w:rsidRPr="00F74397">
        <w:rPr>
          <w:sz w:val="24"/>
          <w:szCs w:val="24"/>
          <w:u w:val="none"/>
        </w:rPr>
        <w:t>Client Email/Texting Informed Consent Form</w:t>
      </w:r>
    </w:p>
    <w:p w:rsidR="00E95984" w:rsidRPr="00F74397" w:rsidRDefault="00E95984" w:rsidP="00E95984">
      <w:pPr>
        <w:pStyle w:val="Heading3"/>
        <w:rPr>
          <w:sz w:val="24"/>
          <w:szCs w:val="24"/>
        </w:rPr>
      </w:pPr>
      <w:r w:rsidRPr="00F74397">
        <w:rPr>
          <w:sz w:val="24"/>
          <w:szCs w:val="24"/>
        </w:rPr>
        <w:t>1. Risk of using email/texting</w:t>
      </w:r>
    </w:p>
    <w:p w:rsidR="00E95984" w:rsidRPr="00F74397" w:rsidRDefault="00E95984" w:rsidP="00E95984">
      <w:pPr>
        <w:pStyle w:val="NoSpacing"/>
        <w:rPr>
          <w:szCs w:val="24"/>
        </w:rPr>
      </w:pPr>
      <w:r w:rsidRPr="00F74397">
        <w:rPr>
          <w:szCs w:val="24"/>
        </w:rPr>
        <w:t>The transmission of client information by email and/or texting has a number of risks that clients</w:t>
      </w:r>
    </w:p>
    <w:p w:rsidR="00E95984" w:rsidRPr="00F74397" w:rsidRDefault="00E95984" w:rsidP="00E95984">
      <w:pPr>
        <w:pStyle w:val="NoSpacing"/>
        <w:rPr>
          <w:szCs w:val="24"/>
        </w:rPr>
      </w:pPr>
      <w:r w:rsidRPr="00F74397">
        <w:rPr>
          <w:szCs w:val="24"/>
        </w:rPr>
        <w:t>should consider prior to the use of email and/or texting. These include, but are not limited to, the</w:t>
      </w:r>
    </w:p>
    <w:p w:rsidR="00E95984" w:rsidRPr="00F74397" w:rsidRDefault="00E95984" w:rsidP="00E95984">
      <w:pPr>
        <w:pStyle w:val="NoSpacing"/>
        <w:rPr>
          <w:szCs w:val="24"/>
        </w:rPr>
      </w:pPr>
      <w:r w:rsidRPr="00F74397">
        <w:rPr>
          <w:szCs w:val="24"/>
        </w:rPr>
        <w:t>following risks: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a. Email and texts can be circulated, forwarded, stored electronically and on paper, and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broadcast to unintended recipients.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b. Email and text senders can easily misaddress an email or text and send the information to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an undesired recipient.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c. Backup copies of emails and texts may exist even after the sender and/or the recipient has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deleted his or her copy.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d. Employers and on-line services have a right to inspect emails sent through their company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systems.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e. Emails and texts can be intercepted, altered, forwarded or used without authorization or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detection.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f. Email and texts can be used as evidence in court.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g. Emails and texts may not be secure and therefore it is possible that the confidentiality of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such communications may be breached by a third party.</w:t>
      </w:r>
    </w:p>
    <w:p w:rsidR="00E95984" w:rsidRPr="00F74397" w:rsidRDefault="00E95984" w:rsidP="00E95984">
      <w:pPr>
        <w:pStyle w:val="Heading3"/>
        <w:rPr>
          <w:sz w:val="24"/>
          <w:szCs w:val="24"/>
        </w:rPr>
      </w:pPr>
      <w:r w:rsidRPr="00F74397">
        <w:rPr>
          <w:sz w:val="24"/>
          <w:szCs w:val="24"/>
        </w:rPr>
        <w:t>2. Conditions for the use of email and texts</w:t>
      </w:r>
    </w:p>
    <w:p w:rsidR="00E95984" w:rsidRPr="00F74397" w:rsidRDefault="00E95984" w:rsidP="00E95984">
      <w:pPr>
        <w:pStyle w:val="NoSpacing"/>
        <w:rPr>
          <w:szCs w:val="24"/>
        </w:rPr>
      </w:pPr>
      <w:r w:rsidRPr="00F74397">
        <w:rPr>
          <w:szCs w:val="24"/>
        </w:rPr>
        <w:t>Therapist cannot guarantee but will use reasonable means to maintain security and</w:t>
      </w:r>
    </w:p>
    <w:p w:rsidR="00E95984" w:rsidRPr="00F74397" w:rsidRDefault="00E95984" w:rsidP="00E95984">
      <w:pPr>
        <w:pStyle w:val="NoSpacing"/>
        <w:rPr>
          <w:szCs w:val="24"/>
        </w:rPr>
      </w:pPr>
      <w:r w:rsidRPr="00F74397">
        <w:rPr>
          <w:szCs w:val="24"/>
        </w:rPr>
        <w:t>confidentiality of email and text information sent and received. Therapist is not liable for</w:t>
      </w:r>
    </w:p>
    <w:p w:rsidR="00E95984" w:rsidRPr="00F74397" w:rsidRDefault="00E95984" w:rsidP="00E95984">
      <w:pPr>
        <w:pStyle w:val="NoSpacing"/>
        <w:rPr>
          <w:szCs w:val="24"/>
        </w:rPr>
      </w:pPr>
      <w:r w:rsidRPr="00F74397">
        <w:rPr>
          <w:szCs w:val="24"/>
        </w:rPr>
        <w:t>improper disclosure of confidential information that is not caused by Therapist’s intentional</w:t>
      </w:r>
    </w:p>
    <w:p w:rsidR="00E95984" w:rsidRPr="00F74397" w:rsidRDefault="00E95984" w:rsidP="00E95984">
      <w:pPr>
        <w:pStyle w:val="NoSpacing"/>
        <w:rPr>
          <w:szCs w:val="24"/>
        </w:rPr>
      </w:pPr>
      <w:r w:rsidRPr="00F74397">
        <w:rPr>
          <w:szCs w:val="24"/>
        </w:rPr>
        <w:t>misconduct. Clients/Parent’s/Legal Guardians must acknowledge and consent to the following</w:t>
      </w:r>
    </w:p>
    <w:p w:rsidR="00E95984" w:rsidRPr="00F74397" w:rsidRDefault="00E95984" w:rsidP="00E95984">
      <w:pPr>
        <w:pStyle w:val="NoSpacing"/>
        <w:rPr>
          <w:szCs w:val="24"/>
        </w:rPr>
      </w:pPr>
      <w:r w:rsidRPr="00F74397">
        <w:rPr>
          <w:szCs w:val="24"/>
        </w:rPr>
        <w:t>conditions: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lastRenderedPageBreak/>
        <w:t>a. Email and texting is not appropriate for urgent or emergency situations. Provider cannot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guarantee that any particular email and/or text will be read and responded to within any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particular period of time.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b. Email and texts should be concise. The client/parent/legal guardian should call and/or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schedule an appointment to discuss complex and/or sensitive situations.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c. All email will usually be printed and filed into the client’s medical record. Texts may be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printed and filed as well.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d. Provider will not forward client’s/parent’s/legal guardian’s identifiable emails and/or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texts without the client’s/parent’s/legal guardian’s written consent, except as authorized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by law.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e. Clients/parents/legal guardians should not use email or texts for communication of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sensitive medical information.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f. Provider is not liable for breaches of confidentiality caused by the client or any third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party.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>g. It is the client’s/parent’s/legal guardian’s responsibility to follow up and/or schedule an</w:t>
      </w:r>
    </w:p>
    <w:p w:rsidR="00E95984" w:rsidRPr="00F74397" w:rsidRDefault="00E95984" w:rsidP="00E95984">
      <w:pPr>
        <w:pStyle w:val="NoSpacing"/>
        <w:ind w:left="720"/>
        <w:rPr>
          <w:szCs w:val="24"/>
        </w:rPr>
      </w:pPr>
      <w:r w:rsidRPr="00F74397">
        <w:rPr>
          <w:szCs w:val="24"/>
        </w:rPr>
        <w:t xml:space="preserve">appointment if warranted. </w:t>
      </w:r>
    </w:p>
    <w:p w:rsidR="00E95984" w:rsidRDefault="00E95984" w:rsidP="00E95984">
      <w:pPr>
        <w:pStyle w:val="Heading3"/>
        <w:rPr>
          <w:sz w:val="24"/>
          <w:szCs w:val="24"/>
        </w:rPr>
      </w:pPr>
    </w:p>
    <w:p w:rsidR="00E95984" w:rsidRDefault="00E95984" w:rsidP="00E95984">
      <w:pPr>
        <w:pStyle w:val="Heading3"/>
        <w:rPr>
          <w:sz w:val="24"/>
          <w:szCs w:val="24"/>
        </w:rPr>
      </w:pPr>
    </w:p>
    <w:p w:rsidR="00E95984" w:rsidRPr="00F74397" w:rsidRDefault="00E95984" w:rsidP="00E95984">
      <w:pPr>
        <w:pStyle w:val="Heading3"/>
        <w:rPr>
          <w:sz w:val="24"/>
          <w:szCs w:val="24"/>
        </w:rPr>
      </w:pPr>
      <w:r w:rsidRPr="00F74397">
        <w:rPr>
          <w:sz w:val="24"/>
          <w:szCs w:val="24"/>
        </w:rPr>
        <w:t>3. Client Acknowledgement and Agreement</w:t>
      </w:r>
    </w:p>
    <w:p w:rsidR="00E95984" w:rsidRPr="00CB3B03" w:rsidRDefault="00E95984" w:rsidP="00E95984">
      <w:pPr>
        <w:pStyle w:val="Heading3"/>
        <w:rPr>
          <w:b w:val="0"/>
          <w:i/>
          <w:u w:val="none"/>
        </w:rPr>
      </w:pPr>
      <w:r w:rsidRPr="00CB3B03">
        <w:rPr>
          <w:b w:val="0"/>
          <w:i/>
          <w:u w:val="none"/>
        </w:rPr>
        <w:t xml:space="preserve">Client signature is found in Electronic Medical Record (CIS) on Consent Form. </w:t>
      </w:r>
    </w:p>
    <w:p w:rsidR="00A033B4" w:rsidRDefault="00A033B4">
      <w:bookmarkStart w:id="0" w:name="_GoBack"/>
      <w:bookmarkEnd w:id="0"/>
    </w:p>
    <w:sectPr w:rsidR="00A033B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7A0" w:rsidRDefault="00B727A0" w:rsidP="00F46795">
      <w:pPr>
        <w:spacing w:after="0" w:line="240" w:lineRule="auto"/>
      </w:pPr>
      <w:r>
        <w:separator/>
      </w:r>
    </w:p>
  </w:endnote>
  <w:endnote w:type="continuationSeparator" w:id="0">
    <w:p w:rsidR="00B727A0" w:rsidRDefault="00B727A0" w:rsidP="00F4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95" w:rsidRDefault="00F46795">
    <w:pPr>
      <w:pStyle w:val="Footer"/>
      <w:rPr>
        <w:noProof/>
      </w:rPr>
    </w:pPr>
  </w:p>
  <w:p w:rsidR="00F46795" w:rsidRDefault="00F46795">
    <w:pPr>
      <w:pStyle w:val="Footer"/>
    </w:pPr>
    <w:r>
      <w:rPr>
        <w:noProof/>
      </w:rPr>
      <w:drawing>
        <wp:inline distT="0" distB="0" distL="0" distR="0">
          <wp:extent cx="5918200" cy="116649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Modern Geometric Business 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40" r="428"/>
                  <a:stretch/>
                </pic:blipFill>
                <pic:spPr bwMode="auto">
                  <a:xfrm>
                    <a:off x="0" y="0"/>
                    <a:ext cx="5918200" cy="1166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7A0" w:rsidRDefault="00B727A0" w:rsidP="00F46795">
      <w:pPr>
        <w:spacing w:after="0" w:line="240" w:lineRule="auto"/>
      </w:pPr>
      <w:r>
        <w:separator/>
      </w:r>
    </w:p>
  </w:footnote>
  <w:footnote w:type="continuationSeparator" w:id="0">
    <w:p w:rsidR="00B727A0" w:rsidRDefault="00B727A0" w:rsidP="00F4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95" w:rsidRDefault="00F46795">
    <w:pPr>
      <w:pStyle w:val="Header"/>
      <w:rPr>
        <w:noProof/>
      </w:rPr>
    </w:pPr>
  </w:p>
  <w:p w:rsidR="00F46795" w:rsidRDefault="00F46795">
    <w:pPr>
      <w:pStyle w:val="Header"/>
    </w:pPr>
    <w:r>
      <w:rPr>
        <w:noProof/>
      </w:rPr>
      <w:drawing>
        <wp:inline distT="0" distB="0" distL="0" distR="0">
          <wp:extent cx="6502400" cy="167403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Modern Geometric Business 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2" r="-1709" b="82174"/>
                  <a:stretch/>
                </pic:blipFill>
                <pic:spPr bwMode="auto">
                  <a:xfrm>
                    <a:off x="0" y="0"/>
                    <a:ext cx="6570926" cy="1691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795" w:rsidRDefault="00F46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95"/>
    <w:rsid w:val="00501397"/>
    <w:rsid w:val="00A033B4"/>
    <w:rsid w:val="00AE06BD"/>
    <w:rsid w:val="00B727A0"/>
    <w:rsid w:val="00E1382D"/>
    <w:rsid w:val="00E95984"/>
    <w:rsid w:val="00F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D9252D-C549-407C-B8B4-B3775B3C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5984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95"/>
  </w:style>
  <w:style w:type="paragraph" w:styleId="Footer">
    <w:name w:val="footer"/>
    <w:basedOn w:val="Normal"/>
    <w:link w:val="FooterChar"/>
    <w:uiPriority w:val="99"/>
    <w:unhideWhenUsed/>
    <w:rsid w:val="00F46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95"/>
  </w:style>
  <w:style w:type="character" w:customStyle="1" w:styleId="Heading3Char">
    <w:name w:val="Heading 3 Char"/>
    <w:basedOn w:val="DefaultParagraphFont"/>
    <w:link w:val="Heading3"/>
    <w:uiPriority w:val="9"/>
    <w:rsid w:val="00E95984"/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styleId="NoSpacing">
    <w:name w:val="No Spacing"/>
    <w:uiPriority w:val="1"/>
    <w:qFormat/>
    <w:rsid w:val="00E95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County health Department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Arnold</dc:creator>
  <cp:keywords/>
  <dc:description/>
  <cp:lastModifiedBy>Morgan Arnold</cp:lastModifiedBy>
  <cp:revision>3</cp:revision>
  <dcterms:created xsi:type="dcterms:W3CDTF">2022-06-10T20:48:00Z</dcterms:created>
  <dcterms:modified xsi:type="dcterms:W3CDTF">2022-07-12T13:39:00Z</dcterms:modified>
</cp:coreProperties>
</file>